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29D" w:rsidRPr="005C029D" w:rsidRDefault="00E130FF" w:rsidP="005C029D">
      <w:pPr>
        <w:spacing w:after="0"/>
        <w:ind w:left="360"/>
      </w:pPr>
      <w:r>
        <w:t>3.5</w:t>
      </w:r>
      <w:bookmarkStart w:id="0" w:name="_GoBack"/>
      <w:bookmarkEnd w:id="0"/>
      <w:r w:rsidR="005C029D" w:rsidRPr="005C029D">
        <w:t xml:space="preserve">.7.1 Guía de llenado del dictamen técnico </w:t>
      </w:r>
    </w:p>
    <w:p w:rsidR="005C029D" w:rsidRPr="005C029D" w:rsidRDefault="005C029D" w:rsidP="005C029D">
      <w:pPr>
        <w:spacing w:after="0"/>
        <w:ind w:left="360"/>
        <w:rPr>
          <w:b/>
        </w:rPr>
      </w:pPr>
      <w:r w:rsidRPr="005C029D">
        <w:rPr>
          <w:b/>
        </w:rPr>
        <w:t>El dictamen debe ser elaborado por la Unidad de Adquisiciones, con apoyo de las opiniones técnicas emitidas por los solicitantes o por las áreas técnicas del Centro Universitario o Sistema, como pueden ser la Coordinación de Tecnologías para el Aprendizaje, los responsables de Carrera, los investigadores, académicos, etcétera.</w:t>
      </w:r>
    </w:p>
    <w:p w:rsidR="005C029D" w:rsidRPr="005C029D" w:rsidRDefault="005C029D" w:rsidP="005C029D">
      <w:pPr>
        <w:spacing w:after="0"/>
        <w:ind w:left="360"/>
      </w:pPr>
      <w:r w:rsidRPr="005C029D">
        <w:t>1.- Anotar la ciudad donde se formula el dictamen técnico.</w:t>
      </w:r>
      <w:r w:rsidRPr="005C029D">
        <w:br/>
        <w:t>2.- Anotar el día mes y año de elaboración del dictamen.</w:t>
      </w:r>
    </w:p>
    <w:p w:rsidR="005C029D" w:rsidRPr="005C029D" w:rsidRDefault="005C029D" w:rsidP="005C029D">
      <w:pPr>
        <w:spacing w:after="0"/>
        <w:ind w:left="360"/>
      </w:pPr>
      <w:r w:rsidRPr="005C029D">
        <w:t>3.- Anotar el número de la licitación tal como se registró en la convocatoria pública.</w:t>
      </w:r>
    </w:p>
    <w:p w:rsidR="005C029D" w:rsidRPr="005C029D" w:rsidRDefault="005C029D" w:rsidP="005C029D">
      <w:pPr>
        <w:spacing w:after="0"/>
        <w:ind w:left="360"/>
      </w:pPr>
      <w:r w:rsidRPr="005C029D">
        <w:t>4.- Anotar el nombre del Centro Universitario o Sistema.</w:t>
      </w:r>
    </w:p>
    <w:p w:rsidR="005C029D" w:rsidRPr="005C029D" w:rsidRDefault="005C029D" w:rsidP="005C029D">
      <w:pPr>
        <w:spacing w:after="0"/>
        <w:ind w:left="360"/>
      </w:pPr>
      <w:r w:rsidRPr="005C029D">
        <w:t>5.- Anotar el nombre de la licitación como se registró en la convocatoria pública.</w:t>
      </w:r>
    </w:p>
    <w:p w:rsidR="005C029D" w:rsidRPr="005C029D" w:rsidRDefault="005C029D" w:rsidP="005C029D">
      <w:pPr>
        <w:spacing w:after="0"/>
        <w:ind w:left="360"/>
      </w:pPr>
      <w:r w:rsidRPr="005C029D">
        <w:t>6.- Anotar el nombre de cada uno de los licitantes, cuyas propuestas hayan sido calificadas como solventes, registrarlas de manera ascendente, es decir primero aquella cuyo importe sea el menor y así sucesivamente hasta anotar al final la del importe de mayor valor.</w:t>
      </w:r>
    </w:p>
    <w:p w:rsidR="005C029D" w:rsidRPr="005C029D" w:rsidRDefault="005C029D" w:rsidP="005C029D">
      <w:pPr>
        <w:spacing w:after="0"/>
        <w:ind w:left="360"/>
      </w:pPr>
      <w:r w:rsidRPr="005C029D">
        <w:t>7.- Anotar el importe total de la propuesta solvente, con I.V.A. incluido.</w:t>
      </w:r>
    </w:p>
    <w:p w:rsidR="005C029D" w:rsidRPr="005C029D" w:rsidRDefault="005C029D" w:rsidP="005C029D">
      <w:pPr>
        <w:spacing w:after="0"/>
        <w:ind w:left="360"/>
      </w:pPr>
      <w:r w:rsidRPr="005C029D">
        <w:t>8.- Anotar el nombre del Centro Universitario o Sistema.</w:t>
      </w:r>
    </w:p>
    <w:p w:rsidR="005C029D" w:rsidRPr="005C029D" w:rsidRDefault="005C029D" w:rsidP="005C029D">
      <w:pPr>
        <w:spacing w:after="0"/>
        <w:ind w:left="360"/>
      </w:pPr>
      <w:r w:rsidRPr="005C029D">
        <w:t>9.- Anotar el nombre del Centro Universitario o Sistema.</w:t>
      </w:r>
    </w:p>
    <w:p w:rsidR="005C029D" w:rsidRPr="005C029D" w:rsidRDefault="005C029D" w:rsidP="005C029D">
      <w:pPr>
        <w:spacing w:after="0"/>
        <w:ind w:left="360"/>
      </w:pPr>
      <w:r w:rsidRPr="005C029D">
        <w:t>10.- Anotar cualquier otro concepto que se haya tomado en cuenta en la revisión de las propuestas.</w:t>
      </w:r>
    </w:p>
    <w:p w:rsidR="005C029D" w:rsidRPr="005C029D" w:rsidRDefault="005C029D" w:rsidP="005C029D">
      <w:pPr>
        <w:spacing w:after="0"/>
        <w:ind w:left="360"/>
      </w:pPr>
      <w:r w:rsidRPr="005C029D">
        <w:t>11.- Anotar el nombre del licitante cuya propuesta haya sido desechada, en caso de que la adjudicación sea por partida y no se desecharon todas las partidas, especificar cuáles partidas se desechan.</w:t>
      </w:r>
    </w:p>
    <w:p w:rsidR="005C029D" w:rsidRPr="005C029D" w:rsidRDefault="005C029D" w:rsidP="005C029D">
      <w:pPr>
        <w:spacing w:after="0"/>
        <w:ind w:left="360"/>
      </w:pPr>
      <w:r w:rsidRPr="005C029D">
        <w:t>12.- Anotar las razones por las cuales se desechan las partidas o las propuestas del licitante, conforme se haya plasmado en la opinión técnica de evaluación de las propuestas.</w:t>
      </w:r>
    </w:p>
    <w:p w:rsidR="005C029D" w:rsidRPr="005C029D" w:rsidRDefault="005C029D" w:rsidP="005C029D">
      <w:pPr>
        <w:spacing w:after="0"/>
        <w:ind w:left="360"/>
      </w:pPr>
      <w:r w:rsidRPr="005C029D">
        <w:t>13.- Anotar el número de partidas que se propone se declaren desiertas.</w:t>
      </w:r>
    </w:p>
    <w:p w:rsidR="005C029D" w:rsidRPr="005C029D" w:rsidRDefault="005C029D" w:rsidP="005C029D">
      <w:pPr>
        <w:spacing w:after="0"/>
        <w:ind w:left="360"/>
      </w:pPr>
      <w:r w:rsidRPr="005C029D">
        <w:t>14.- Anotar las razones por las cuales se declaran desiertas las partidas, que fundamentalmente son: que ningún licitante haya presentado propuesta, que las propuestas recibidas no cumplan con las especificaciones o características solicitadas y que el recurso presupuestal disponible no sea suficiente para su adquisición.</w:t>
      </w:r>
    </w:p>
    <w:p w:rsidR="005C029D" w:rsidRPr="005C029D" w:rsidRDefault="005C029D" w:rsidP="005C029D">
      <w:pPr>
        <w:spacing w:after="0"/>
        <w:ind w:left="360"/>
      </w:pPr>
      <w:r w:rsidRPr="005C029D">
        <w:t>15.- Anotar el nombre del Centro Universitario o Sistema.</w:t>
      </w:r>
    </w:p>
    <w:p w:rsidR="005C029D" w:rsidRPr="005C029D" w:rsidRDefault="005C029D" w:rsidP="005C029D">
      <w:pPr>
        <w:spacing w:after="0"/>
        <w:ind w:left="360"/>
      </w:pPr>
      <w:r w:rsidRPr="005C029D">
        <w:t>16.- Anotar el nombre de la licitación como se registró en la convocatoria pública.</w:t>
      </w:r>
    </w:p>
    <w:p w:rsidR="005C029D" w:rsidRPr="005C029D" w:rsidRDefault="005C029D" w:rsidP="005C029D">
      <w:pPr>
        <w:spacing w:after="0"/>
        <w:ind w:left="360"/>
      </w:pPr>
      <w:r w:rsidRPr="005C029D">
        <w:t>17.- Anotar el nombre de cada uno de los licitantes a los que se les haya efectuado la adjudicación de una o varias partidas.</w:t>
      </w:r>
    </w:p>
    <w:p w:rsidR="005C029D" w:rsidRPr="005C029D" w:rsidRDefault="005C029D" w:rsidP="005C029D">
      <w:pPr>
        <w:spacing w:after="0"/>
        <w:ind w:left="360"/>
      </w:pPr>
      <w:r w:rsidRPr="005C029D">
        <w:t>18.- Anotar el número de las partidas adjudicadas a cada licitante.</w:t>
      </w:r>
    </w:p>
    <w:p w:rsidR="005C029D" w:rsidRPr="005C029D" w:rsidRDefault="005C029D" w:rsidP="005C029D">
      <w:pPr>
        <w:spacing w:after="0"/>
        <w:ind w:left="360"/>
      </w:pPr>
      <w:r w:rsidRPr="005C029D">
        <w:t>19.- Anotar el monto total de las partidas adjudicadas por licitante, con I.V.A. incluido, mismo que debe coincidir con el cuadro comparativo.</w:t>
      </w:r>
    </w:p>
    <w:p w:rsidR="005C029D" w:rsidRPr="005C029D" w:rsidRDefault="005C029D" w:rsidP="005C029D">
      <w:pPr>
        <w:spacing w:after="0"/>
        <w:ind w:left="360"/>
      </w:pPr>
      <w:r w:rsidRPr="005C029D">
        <w:t>20.- Anotar los artículos 44, 45 y 47.</w:t>
      </w:r>
    </w:p>
    <w:p w:rsidR="005C029D" w:rsidRPr="005C029D" w:rsidRDefault="005C029D" w:rsidP="005C029D">
      <w:pPr>
        <w:spacing w:after="0"/>
        <w:ind w:left="360"/>
      </w:pPr>
      <w:r w:rsidRPr="005C029D">
        <w:t>21.- Anotar el nombre del Centro Universitario o Sistema.</w:t>
      </w:r>
    </w:p>
    <w:p w:rsidR="005C029D" w:rsidRPr="005C029D" w:rsidRDefault="005C029D" w:rsidP="005C029D">
      <w:pPr>
        <w:spacing w:after="0"/>
        <w:ind w:left="360"/>
      </w:pPr>
      <w:r w:rsidRPr="005C029D">
        <w:t>22.- Anotar el nombre de la licitación como se registró en la convocatoria pública.</w:t>
      </w:r>
    </w:p>
    <w:p w:rsidR="005C029D" w:rsidRPr="005C029D" w:rsidRDefault="005C029D" w:rsidP="005C029D">
      <w:pPr>
        <w:spacing w:after="0"/>
        <w:ind w:left="360"/>
      </w:pPr>
      <w:r w:rsidRPr="005C029D">
        <w:t>23.- Anotar el nombre del licitante que se sugiere sea adjudicado.</w:t>
      </w:r>
    </w:p>
    <w:p w:rsidR="005C029D" w:rsidRPr="005C029D" w:rsidRDefault="005C029D" w:rsidP="005C029D">
      <w:pPr>
        <w:spacing w:after="0"/>
        <w:ind w:left="360"/>
      </w:pPr>
      <w:r w:rsidRPr="005C029D">
        <w:t>24.- Anotar el monto total que se pretende adjudicar, con I.V.A. incluido.</w:t>
      </w:r>
    </w:p>
    <w:p w:rsidR="005C029D" w:rsidRPr="005C029D" w:rsidRDefault="005C029D" w:rsidP="005C029D">
      <w:pPr>
        <w:spacing w:after="0"/>
        <w:ind w:left="360"/>
      </w:pPr>
      <w:r w:rsidRPr="005C029D">
        <w:t>25.- Anotar los artículos 44, 45 y 47.</w:t>
      </w:r>
    </w:p>
    <w:p w:rsidR="005C029D" w:rsidRPr="005C029D" w:rsidRDefault="005C029D" w:rsidP="005C029D">
      <w:pPr>
        <w:spacing w:after="0"/>
        <w:ind w:left="360"/>
      </w:pPr>
      <w:r w:rsidRPr="005C029D">
        <w:lastRenderedPageBreak/>
        <w:t>26.- Anotar el nombre del responsable de la Unidad de Adquisiciones (o el nombre del área responsable de la adquisición, si no fuera ese), de la Dependencia.</w:t>
      </w:r>
    </w:p>
    <w:p w:rsidR="005C029D" w:rsidRPr="005C029D" w:rsidRDefault="005C029D" w:rsidP="005C029D">
      <w:pPr>
        <w:spacing w:after="0"/>
        <w:ind w:left="360"/>
      </w:pPr>
      <w:r w:rsidRPr="005C029D">
        <w:t>27.- Anotar el nombre de Coordinador de Servicios Generales de la Dependencia.</w:t>
      </w:r>
    </w:p>
    <w:p w:rsidR="005C029D" w:rsidRPr="005C029D" w:rsidRDefault="005C029D" w:rsidP="005C029D">
      <w:pPr>
        <w:spacing w:after="0"/>
        <w:ind w:left="360"/>
      </w:pPr>
      <w:r w:rsidRPr="005C029D">
        <w:t>28.- Anotar el nombre del Centro Universitario o Sistema.</w:t>
      </w:r>
    </w:p>
    <w:p w:rsidR="005C029D" w:rsidRPr="005C029D" w:rsidRDefault="005C029D" w:rsidP="005C029D">
      <w:pPr>
        <w:spacing w:after="0"/>
        <w:ind w:left="360"/>
      </w:pPr>
      <w:r w:rsidRPr="005C029D">
        <w:t>29.- Anotar el nombre del Centro Universitario o Sistema.</w:t>
      </w:r>
    </w:p>
    <w:p w:rsidR="005C029D" w:rsidRPr="005C029D" w:rsidRDefault="005C029D" w:rsidP="005C029D">
      <w:pPr>
        <w:spacing w:after="0"/>
        <w:ind w:left="360"/>
      </w:pPr>
      <w:r w:rsidRPr="005C029D">
        <w:t>30.- Anotar pie de página el número de Licitación tal como se registró en la convocatoria pública.</w:t>
      </w:r>
    </w:p>
    <w:p w:rsidR="00257208" w:rsidRPr="00257208" w:rsidRDefault="00257208" w:rsidP="00257208">
      <w:pPr>
        <w:ind w:left="360"/>
      </w:pPr>
    </w:p>
    <w:p w:rsidR="00257208" w:rsidRDefault="00257208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Pr="00257208" w:rsidRDefault="005C029D" w:rsidP="00257208">
      <w:pPr>
        <w:ind w:left="360"/>
      </w:pPr>
    </w:p>
    <w:p w:rsidR="00257208" w:rsidRPr="00257208" w:rsidRDefault="00257208" w:rsidP="00257208">
      <w:pPr>
        <w:ind w:left="360"/>
      </w:pPr>
    </w:p>
    <w:p w:rsidR="00257208" w:rsidRPr="00257208" w:rsidRDefault="00257208" w:rsidP="00257208">
      <w:pPr>
        <w:ind w:left="360"/>
      </w:pPr>
    </w:p>
    <w:p w:rsidR="005F0AD0" w:rsidRDefault="005F0AD0" w:rsidP="005F0AD0">
      <w:pPr>
        <w:ind w:left="360"/>
      </w:pPr>
    </w:p>
    <w:sectPr w:rsidR="005F0AD0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E130FF" w:rsidRPr="00E130FF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57208"/>
    <w:rsid w:val="00300293"/>
    <w:rsid w:val="004C79C1"/>
    <w:rsid w:val="005C029D"/>
    <w:rsid w:val="005F0AD0"/>
    <w:rsid w:val="00B562BF"/>
    <w:rsid w:val="00C70981"/>
    <w:rsid w:val="00E1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2016-05-27T17:13:00Z</dcterms:created>
  <dcterms:modified xsi:type="dcterms:W3CDTF">2016-05-30T18:05:00Z</dcterms:modified>
</cp:coreProperties>
</file>